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82" w:rsidRDefault="002B6082" w:rsidP="002B6082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/zał. 1 do zarządzenia Rektora UJK nr    /2016/ </w:t>
      </w:r>
    </w:p>
    <w:p w:rsidR="002B6082" w:rsidRDefault="002B6082" w:rsidP="002B6082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2B6082" w:rsidRDefault="002B6082" w:rsidP="002B608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2B6082" w:rsidRDefault="002B6082" w:rsidP="002B608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131"/>
      </w:tblGrid>
      <w:tr w:rsidR="002B6082" w:rsidTr="002A6D4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14"/>
                <w:szCs w:val="14"/>
              </w:rPr>
              <w:t>15.1-1DKS-D1-FDM</w:t>
            </w:r>
          </w:p>
        </w:tc>
      </w:tr>
      <w:tr w:rsidR="002B6082" w:rsidTr="002A6D4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4735D8" w:rsidRDefault="002B6082" w:rsidP="002A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4735D8">
              <w:rPr>
                <w:rFonts w:ascii="Times New Roman" w:hAnsi="Times New Roman" w:cs="Times New Roman"/>
                <w:b/>
                <w:sz w:val="20"/>
                <w:szCs w:val="20"/>
              </w:rPr>
              <w:t>Finansowanie działalności medialnej</w:t>
            </w:r>
          </w:p>
          <w:bookmarkEnd w:id="0"/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4735D8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Financing</w:t>
            </w:r>
            <w:proofErr w:type="spellEnd"/>
            <w:r w:rsidRPr="004735D8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of the media</w:t>
            </w:r>
          </w:p>
        </w:tc>
      </w:tr>
      <w:tr w:rsidR="002B6082" w:rsidTr="002A6D4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2B6082" w:rsidRDefault="002B6082" w:rsidP="002B608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B6082" w:rsidRDefault="002B6082" w:rsidP="002B608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141"/>
      </w:tblGrid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Menadżer mediów i reklamy</w:t>
            </w:r>
          </w:p>
        </w:tc>
      </w:tr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Jolanta Dzierżyńska</w:t>
            </w:r>
          </w:p>
        </w:tc>
      </w:tr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Jolanta Dzierżyńska</w:t>
            </w:r>
          </w:p>
        </w:tc>
      </w:tr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jdm@ujk.edu.pl</w:t>
            </w:r>
          </w:p>
        </w:tc>
      </w:tr>
    </w:tbl>
    <w:p w:rsidR="002B6082" w:rsidRDefault="002B6082" w:rsidP="002B608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B6082" w:rsidRDefault="002B6082" w:rsidP="002B608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125"/>
      </w:tblGrid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specjalnościowy</w:t>
            </w:r>
          </w:p>
        </w:tc>
      </w:tr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Pr="004735D8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Pr="004735D8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B6082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2B6082" w:rsidRDefault="002B6082" w:rsidP="002B608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B6082" w:rsidRDefault="002B6082" w:rsidP="002B608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B6082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10 / 6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., ćwiczenia 20 / 12 godz.</w:t>
            </w:r>
          </w:p>
        </w:tc>
      </w:tr>
      <w:tr w:rsidR="002B6082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</w:t>
            </w:r>
            <w:r>
              <w:rPr>
                <w:rStyle w:val="Bodytext39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cia tradycyjne w pomieszczeniu dydaktycznym UJK</w:t>
            </w:r>
          </w:p>
        </w:tc>
      </w:tr>
      <w:tr w:rsidR="002B6082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B6082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– wykład informacyjny z elementami wykładu problemowego; ćwiczenia – metoda projektowa</w:t>
            </w:r>
          </w:p>
        </w:tc>
      </w:tr>
      <w:tr w:rsidR="002B6082" w:rsidRPr="002B6082" w:rsidTr="002A6D4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K. Jakubowicz, Nowa ekologia mediów. Konwergencja a metamorfoza, Warszawa 2011</w:t>
            </w:r>
          </w:p>
          <w:p w:rsidR="002B6082" w:rsidRDefault="002B6082" w:rsidP="002A6D42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 Anderson, Za darmo. Przyszłość najbardziej radykalnej z cen, Kraków 2011</w:t>
            </w:r>
          </w:p>
          <w:p w:rsidR="002B6082" w:rsidRDefault="002B6082" w:rsidP="002A6D42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 Anderson, Długi ogon: ekonomia przyszłości, Poznań 2008</w:t>
            </w:r>
          </w:p>
          <w:p w:rsidR="002B6082" w:rsidRDefault="002B6082" w:rsidP="002A6D42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Tapscott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A.D. Williams,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Wikinomia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Warszawa 2008</w:t>
            </w:r>
          </w:p>
        </w:tc>
      </w:tr>
      <w:tr w:rsidR="002B6082" w:rsidTr="002A6D42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515C49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K. Jakubowicz, Media publiczne. Początek końca czy nowy początek, Warszawa 2011</w:t>
            </w:r>
          </w:p>
          <w:p w:rsidR="002B6082" w:rsidRDefault="002B6082" w:rsidP="002A6D4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Nierenberg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Publiczne przedsiębiorstwo medialne. Determinanty, systemy, modele, Kraków 2007</w:t>
            </w:r>
          </w:p>
        </w:tc>
      </w:tr>
    </w:tbl>
    <w:p w:rsidR="002B6082" w:rsidRDefault="002B6082" w:rsidP="002B608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B6082" w:rsidRDefault="002B6082" w:rsidP="002B608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B6082" w:rsidTr="002A6D4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082" w:rsidRDefault="002B6082" w:rsidP="002A6D4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B6082" w:rsidRDefault="002B6082" w:rsidP="002A6D4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B6082" w:rsidRDefault="002B6082" w:rsidP="002A6D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C1 – Przekazanie studentom wiedzy na temat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sposobów finansowania tradycyjnych mediów publicznych i komercyjnych</w:t>
            </w:r>
          </w:p>
          <w:p w:rsidR="002B6082" w:rsidRDefault="002B6082" w:rsidP="002A6D42">
            <w:pPr>
              <w:spacing w:after="9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C2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Przekazanie studentom wiedzy z zakresu nowych modeli biznesowych w mediach cyfrowych</w:t>
            </w:r>
          </w:p>
          <w:p w:rsidR="002B6082" w:rsidRDefault="002B6082" w:rsidP="002A6D42">
            <w:pPr>
              <w:spacing w:after="9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ĆWICZENIA</w:t>
            </w:r>
          </w:p>
          <w:p w:rsidR="002B6082" w:rsidRDefault="002B6082" w:rsidP="002A6D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C1 – Przygotowanie do praktycznego podejmowania decyzji finansowych</w:t>
            </w:r>
          </w:p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C2- Umiejętność sporządzania biznesplanu</w:t>
            </w:r>
          </w:p>
        </w:tc>
      </w:tr>
      <w:tr w:rsidR="002B6082" w:rsidTr="002A6D4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B6082" w:rsidRDefault="002B6082" w:rsidP="002A6D42">
            <w:pPr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:rsidR="002B6082" w:rsidRDefault="002B6082" w:rsidP="002A6D4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Finansowanie mediów publicznych. </w:t>
            </w:r>
          </w:p>
          <w:p w:rsidR="002B6082" w:rsidRDefault="002B6082" w:rsidP="002A6D4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Finansowanie mediów komercyjnych. </w:t>
            </w:r>
          </w:p>
          <w:p w:rsidR="002B6082" w:rsidRDefault="002B6082" w:rsidP="002A6D4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w sposobach finansowania mediów.</w:t>
            </w:r>
          </w:p>
          <w:p w:rsidR="002B6082" w:rsidRDefault="002B6082" w:rsidP="002A6D4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Modele biznesowe w mediach cyfrowych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6082" w:rsidTr="002A6D4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:rsidR="002B6082" w:rsidRDefault="002B6082" w:rsidP="002A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Sporządzenie biznesplanu dla wybranego przedsiębiorstwa medialnego, w tym:</w:t>
            </w:r>
          </w:p>
          <w:p w:rsidR="002B6082" w:rsidRDefault="002B6082" w:rsidP="002A6D4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ekonomiczna: określenie rynku docelowego, otoczenie konkurencyjne.</w:t>
            </w:r>
          </w:p>
          <w:p w:rsidR="002B6082" w:rsidRDefault="002B6082" w:rsidP="002A6D4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majątkowa i źródła jej finansowania.</w:t>
            </w:r>
          </w:p>
          <w:p w:rsidR="002B6082" w:rsidRDefault="002B6082" w:rsidP="002A6D4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Identyfikacja źródeł przychodów i kosztów funkcjonowania.</w:t>
            </w:r>
          </w:p>
          <w:p w:rsidR="002B6082" w:rsidRDefault="002B6082" w:rsidP="002A6D4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 SWOT.</w:t>
            </w:r>
          </w:p>
          <w:p w:rsidR="002B6082" w:rsidRDefault="002B6082" w:rsidP="002A6D4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biznesplanów.</w:t>
            </w:r>
          </w:p>
        </w:tc>
      </w:tr>
    </w:tbl>
    <w:p w:rsidR="002B6082" w:rsidRDefault="002B6082" w:rsidP="002B608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B6082" w:rsidRDefault="002B6082" w:rsidP="002B608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758"/>
        <w:gridCol w:w="106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2B6082" w:rsidTr="002A6D42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6082" w:rsidRDefault="002B6082" w:rsidP="002A6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2B6082" w:rsidTr="002A6D4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B6082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zakresu ekonomiki mediów oraz finansowania działalności medialnej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wie jak ją zastosować w praktyce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DKS2P_W03</w:t>
            </w:r>
          </w:p>
        </w:tc>
      </w:tr>
      <w:tr w:rsidR="002B6082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pogłębioną wiedzę o zadaniach, normach, procedurach i dobrych praktykach stosowanych w instytucjach związanych z mediami, zorientowaną na innowacyjne rozwiązywanie złożonych problemów w nietypowej sytuacjach profesjonalnych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DKS2P_W12</w:t>
            </w:r>
          </w:p>
        </w:tc>
      </w:tr>
      <w:tr w:rsidR="002B6082" w:rsidTr="002A6D4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B6082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 analizować, oceniać, selekcjonować i użytkować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z zakresu ekonomiki mediów oraz finansowania działalności medialnej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DKS2P_U05</w:t>
            </w:r>
          </w:p>
        </w:tc>
      </w:tr>
      <w:tr w:rsidR="002B6082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Potrafi samodzielnie zdobywać wiedzę i poszerzać umiejętności profesjonalne związane ze sferą działalności medialnej oraz podejmować autonomiczne działania zmierzające do rozwijania zdolności i kierowania własną karierą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DKS2P_U13</w:t>
            </w:r>
          </w:p>
        </w:tc>
      </w:tr>
      <w:tr w:rsidR="002B6082" w:rsidTr="002A6D4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B6082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świadomość odpowiedzialności za skutki swoich działań, podejmowanych w sferze mediów i w innych obszarach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okołomedialnej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działalności zawodowej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2B6082" w:rsidTr="002A6D42"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82" w:rsidRDefault="002B6082" w:rsidP="002A6D42">
            <w:pPr>
              <w:numPr>
                <w:ilvl w:val="1"/>
                <w:numId w:val="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2B6082" w:rsidTr="002A6D42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B6082" w:rsidTr="002A6D42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2B6082" w:rsidTr="002A6D42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B6082" w:rsidTr="002A6D42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B6082" w:rsidTr="002A6D42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B6082" w:rsidTr="002A6D42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B6082" w:rsidTr="002A6D42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B6082" w:rsidTr="002A6D42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B6082" w:rsidTr="002A6D42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2B6082" w:rsidRDefault="002B6082" w:rsidP="002B608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*niepotrzebne usunąć</w:t>
      </w:r>
    </w:p>
    <w:p w:rsidR="002B6082" w:rsidRDefault="002B6082" w:rsidP="002B608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2B6082" w:rsidTr="002A6D4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numPr>
                <w:ilvl w:val="1"/>
                <w:numId w:val="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2B6082" w:rsidTr="002A6D4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B6082" w:rsidTr="002A6D4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6082" w:rsidRDefault="002B6082" w:rsidP="002A6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Kolokwium zdane w przedziale: 51-60%</w:t>
            </w:r>
          </w:p>
        </w:tc>
      </w:tr>
      <w:tr w:rsidR="002B6082" w:rsidTr="002A6D42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Kolokwium zdane w przedziale: 61-70%</w:t>
            </w:r>
          </w:p>
        </w:tc>
      </w:tr>
      <w:tr w:rsidR="002B6082" w:rsidTr="002A6D42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Kolokwium zdane w przedziale: 71-80%</w:t>
            </w:r>
          </w:p>
        </w:tc>
      </w:tr>
      <w:tr w:rsidR="002B6082" w:rsidTr="002A6D42">
        <w:trPr>
          <w:trHeight w:val="336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Kolokwium zdane w przedziale: 81-90%</w:t>
            </w:r>
          </w:p>
        </w:tc>
      </w:tr>
      <w:tr w:rsidR="002B6082" w:rsidTr="002A6D42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Kolokwium zdane w przedziale: 91-100%</w:t>
            </w:r>
          </w:p>
        </w:tc>
      </w:tr>
      <w:tr w:rsidR="002B6082" w:rsidTr="002A6D4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6082" w:rsidRDefault="002B6082" w:rsidP="002A6D4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przygotowany w przedziale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 51-60%</w:t>
            </w:r>
          </w:p>
        </w:tc>
      </w:tr>
      <w:tr w:rsidR="002B6082" w:rsidTr="002A6D42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przygotowany w przedziale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 61-70%</w:t>
            </w:r>
          </w:p>
        </w:tc>
      </w:tr>
      <w:tr w:rsidR="002B6082" w:rsidTr="002A6D42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przygotowany w przedziale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 71-80%</w:t>
            </w:r>
          </w:p>
        </w:tc>
      </w:tr>
      <w:tr w:rsidR="002B6082" w:rsidTr="002A6D42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przygotowany w przedziale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 81-90%</w:t>
            </w:r>
          </w:p>
        </w:tc>
      </w:tr>
      <w:tr w:rsidR="002B6082" w:rsidTr="002A6D42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przygotowany w przedziale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 91-100%</w:t>
            </w:r>
          </w:p>
        </w:tc>
      </w:tr>
    </w:tbl>
    <w:p w:rsidR="002B6082" w:rsidRDefault="002B6082" w:rsidP="002B608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2B6082" w:rsidRDefault="002B6082" w:rsidP="002B6082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2B6082" w:rsidTr="002A6D4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2B6082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6082" w:rsidRDefault="002B6082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6082" w:rsidRDefault="002B6082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2B6082" w:rsidRDefault="002B6082" w:rsidP="002B608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*niepotrzebne usunąć</w:t>
      </w:r>
    </w:p>
    <w:p w:rsidR="002B6082" w:rsidRDefault="002B6082" w:rsidP="002B608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2B6082" w:rsidRDefault="002B6082" w:rsidP="002B608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(data i podpisy osób prowadzących przedmiot w danym roku akademickim)</w:t>
      </w:r>
    </w:p>
    <w:p w:rsidR="002B6082" w:rsidRDefault="002B6082" w:rsidP="002B608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2B6082" w:rsidRDefault="002B6082" w:rsidP="002B608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2B6082" w:rsidRDefault="002B6082" w:rsidP="002B6082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2B6082" w:rsidRDefault="002B6082" w:rsidP="002B6082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2B6082" w:rsidRDefault="002B6082" w:rsidP="002B6082">
      <w:pPr>
        <w:suppressAutoHyphens/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:rsidR="002B6082" w:rsidRDefault="002B6082" w:rsidP="002B6082">
      <w:pPr>
        <w:suppressAutoHyphens/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:rsidR="002B6082" w:rsidRDefault="002B6082" w:rsidP="002B6082">
      <w:pPr>
        <w:suppressAutoHyphens/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:rsidR="002B6082" w:rsidRDefault="002B6082" w:rsidP="002B6082">
      <w:pPr>
        <w:suppressAutoHyphens/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:rsidR="002B6082" w:rsidRDefault="002B6082" w:rsidP="002B6082">
      <w:pPr>
        <w:suppressAutoHyphens/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:rsidR="002B6082" w:rsidRDefault="002B6082" w:rsidP="002B6082">
      <w:pPr>
        <w:suppressAutoHyphens/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:rsidR="002B6082" w:rsidRDefault="002B6082" w:rsidP="002B6082">
      <w:pPr>
        <w:suppressAutoHyphens/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:rsidR="00B46CB3" w:rsidRDefault="00B46CB3"/>
    <w:sectPr w:rsidR="00B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B7A21B7"/>
    <w:multiLevelType w:val="hybridMultilevel"/>
    <w:tmpl w:val="C43E3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43DE674E"/>
    <w:multiLevelType w:val="hybridMultilevel"/>
    <w:tmpl w:val="CC1007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A8B"/>
    <w:multiLevelType w:val="hybridMultilevel"/>
    <w:tmpl w:val="C43E3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4297F"/>
    <w:multiLevelType w:val="hybridMultilevel"/>
    <w:tmpl w:val="E41488FA"/>
    <w:lvl w:ilvl="0" w:tplc="5DF62E0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2"/>
    <w:rsid w:val="002B6082"/>
    <w:rsid w:val="00B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608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2B6082"/>
    <w:pPr>
      <w:ind w:left="720"/>
      <w:contextualSpacing/>
    </w:pPr>
  </w:style>
  <w:style w:type="character" w:customStyle="1" w:styleId="Bodytext2">
    <w:name w:val="Body text (2)_"/>
    <w:link w:val="Bodytext20"/>
    <w:locked/>
    <w:rsid w:val="002B60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B608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2B60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B608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2B60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shorttext">
    <w:name w:val="short_text"/>
    <w:rsid w:val="002B6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608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2B6082"/>
    <w:pPr>
      <w:ind w:left="720"/>
      <w:contextualSpacing/>
    </w:pPr>
  </w:style>
  <w:style w:type="character" w:customStyle="1" w:styleId="Bodytext2">
    <w:name w:val="Body text (2)_"/>
    <w:link w:val="Bodytext20"/>
    <w:locked/>
    <w:rsid w:val="002B60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B608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2B60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B608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2B60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shorttext">
    <w:name w:val="short_text"/>
    <w:rsid w:val="002B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2017-11-13T08:56:00Z</dcterms:created>
  <dcterms:modified xsi:type="dcterms:W3CDTF">2017-11-13T08:56:00Z</dcterms:modified>
</cp:coreProperties>
</file>