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93" w:rsidRPr="00986693" w:rsidRDefault="00986693" w:rsidP="00986693">
      <w:pPr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986693">
        <w:rPr>
          <w:rFonts w:ascii="Calibri" w:eastAsia="Times New Roman" w:hAnsi="Calibri" w:cs="Calibri"/>
          <w:b/>
          <w:sz w:val="16"/>
          <w:szCs w:val="16"/>
          <w:lang w:eastAsia="pl-PL"/>
        </w:rPr>
        <w:t>Załącznik nr 1 do zarządzenia nr 12 /2012</w:t>
      </w:r>
    </w:p>
    <w:p w:rsidR="00986693" w:rsidRPr="00986693" w:rsidRDefault="00986693" w:rsidP="0098669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86693">
        <w:rPr>
          <w:rFonts w:ascii="Calibri" w:eastAsia="Times New Roman" w:hAnsi="Calibri" w:cs="Calibri"/>
          <w:b/>
          <w:sz w:val="24"/>
          <w:szCs w:val="24"/>
          <w:lang w:eastAsia="pl-PL"/>
        </w:rPr>
        <w:t>KARTA PRZEDMIOTU</w:t>
      </w:r>
    </w:p>
    <w:p w:rsidR="00986693" w:rsidRPr="00986693" w:rsidRDefault="00986693" w:rsidP="0098669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986693" w:rsidRPr="00986693" w:rsidTr="00A347F4">
        <w:tc>
          <w:tcPr>
            <w:tcW w:w="221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14.3-1DKS-1B-E</w:t>
            </w:r>
          </w:p>
        </w:tc>
      </w:tr>
      <w:tr w:rsidR="00986693" w:rsidRPr="00986693" w:rsidTr="00A347F4">
        <w:tc>
          <w:tcPr>
            <w:tcW w:w="2215" w:type="dxa"/>
            <w:vMerge w:val="restart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lang w:eastAsia="pl-PL"/>
              </w:rPr>
              <w:t>Nazwa przedmiotu w języku</w:t>
            </w:r>
            <w:r w:rsidRPr="00986693">
              <w:rPr>
                <w:rFonts w:ascii="Calibri" w:eastAsia="Times New Roman" w:hAnsi="Calibri" w:cs="Calibri"/>
                <w:color w:val="1F497D"/>
                <w:lang w:eastAsia="pl-PL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Ekonomia</w:t>
            </w:r>
          </w:p>
        </w:tc>
      </w:tr>
      <w:tr w:rsidR="00986693" w:rsidRPr="00986693" w:rsidTr="00A347F4">
        <w:tc>
          <w:tcPr>
            <w:tcW w:w="2215" w:type="dxa"/>
            <w:vMerge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866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Economy</w:t>
            </w:r>
            <w:proofErr w:type="spellEnd"/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86693" w:rsidRPr="00986693" w:rsidRDefault="00986693" w:rsidP="009866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86693">
        <w:rPr>
          <w:rFonts w:ascii="Calibri" w:eastAsia="Times New Roman" w:hAnsi="Calibri" w:cs="Calibri"/>
          <w:b/>
          <w:sz w:val="20"/>
          <w:szCs w:val="20"/>
          <w:lang w:eastAsia="pl-PL"/>
        </w:rPr>
        <w:t>USYTUOWANIE PRZEDMIOTU W SYSTEMIE STUDIÓW</w:t>
      </w:r>
    </w:p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Stacjonarne, niestacjonarne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Praktyczny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Wszystkie specjalności</w:t>
            </w:r>
            <w:r w:rsidRPr="0098669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WH Instytut Dziennikarstwa i Informacji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 Edyta Łyżwa, mgr Ewa Kraska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 Edyta Łyżwa</w:t>
            </w:r>
          </w:p>
        </w:tc>
      </w:tr>
      <w:tr w:rsidR="00986693" w:rsidRPr="00986693" w:rsidTr="00A347F4"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edytalyzwa@gmail.com</w:t>
            </w: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86693" w:rsidRPr="00986693" w:rsidRDefault="00986693" w:rsidP="009866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86693">
        <w:rPr>
          <w:rFonts w:ascii="Calibri" w:eastAsia="Times New Roman" w:hAnsi="Calibri" w:cs="Calibri"/>
          <w:b/>
          <w:sz w:val="20"/>
          <w:szCs w:val="20"/>
          <w:lang w:eastAsia="pl-PL"/>
        </w:rPr>
        <w:t>OGÓLNA CHARAKTERYSTYKA PRZEDMIOTU</w:t>
      </w:r>
    </w:p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986693" w:rsidRPr="00986693" w:rsidTr="00A347F4">
        <w:tc>
          <w:tcPr>
            <w:tcW w:w="521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Podstawowy</w:t>
            </w:r>
          </w:p>
        </w:tc>
      </w:tr>
      <w:tr w:rsidR="00986693" w:rsidRPr="00986693" w:rsidTr="00A347F4">
        <w:tc>
          <w:tcPr>
            <w:tcW w:w="521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Obowiązkowy</w:t>
            </w:r>
          </w:p>
        </w:tc>
      </w:tr>
      <w:tr w:rsidR="00986693" w:rsidRPr="00986693" w:rsidTr="00A347F4">
        <w:tc>
          <w:tcPr>
            <w:tcW w:w="521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</w:t>
            </w:r>
          </w:p>
        </w:tc>
      </w:tr>
      <w:tr w:rsidR="00986693" w:rsidRPr="00986693" w:rsidTr="00A347F4">
        <w:tc>
          <w:tcPr>
            <w:tcW w:w="521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</w:t>
            </w:r>
          </w:p>
        </w:tc>
      </w:tr>
      <w:tr w:rsidR="00986693" w:rsidRPr="00986693" w:rsidTr="00A347F4">
        <w:tc>
          <w:tcPr>
            <w:tcW w:w="521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brak</w:t>
            </w: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86693" w:rsidRPr="00986693" w:rsidRDefault="00986693" w:rsidP="009866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86693">
        <w:rPr>
          <w:rFonts w:ascii="Calibri" w:eastAsia="Times New Roman" w:hAnsi="Calibri" w:cs="Calibri"/>
          <w:b/>
          <w:sz w:val="20"/>
          <w:szCs w:val="20"/>
          <w:lang w:eastAsia="pl-PL"/>
        </w:rPr>
        <w:t>FORMY, SPOSOBY I  METODY PROWADZENIA ZAJĘĆ</w:t>
      </w:r>
    </w:p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986693" w:rsidRPr="00986693" w:rsidTr="00A347F4">
        <w:tc>
          <w:tcPr>
            <w:tcW w:w="3292" w:type="dxa"/>
            <w:gridSpan w:val="2"/>
            <w:shd w:val="clear" w:color="auto" w:fill="auto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Wykłady 15 godz., Ćwiczenia 15 godz. – stacjonarne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Wykłady 9 godz., Ćwiczenia 9 godz. - niestacjonarne</w:t>
            </w:r>
          </w:p>
        </w:tc>
      </w:tr>
      <w:tr w:rsidR="00986693" w:rsidRPr="00986693" w:rsidTr="00A347F4">
        <w:tc>
          <w:tcPr>
            <w:tcW w:w="3292" w:type="dxa"/>
            <w:gridSpan w:val="2"/>
            <w:shd w:val="clear" w:color="auto" w:fill="auto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986693" w:rsidRPr="00986693" w:rsidTr="00A347F4">
        <w:tc>
          <w:tcPr>
            <w:tcW w:w="3292" w:type="dxa"/>
            <w:gridSpan w:val="2"/>
            <w:shd w:val="clear" w:color="auto" w:fill="auto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Zaliczenie z oceną</w:t>
            </w:r>
          </w:p>
        </w:tc>
      </w:tr>
      <w:tr w:rsidR="00986693" w:rsidRPr="00986693" w:rsidTr="00A347F4">
        <w:tc>
          <w:tcPr>
            <w:tcW w:w="3292" w:type="dxa"/>
            <w:gridSpan w:val="2"/>
            <w:shd w:val="clear" w:color="auto" w:fill="auto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Dyskusja, praca w grupach, studium przypadków</w:t>
            </w:r>
          </w:p>
        </w:tc>
      </w:tr>
      <w:tr w:rsidR="00986693" w:rsidRPr="00986693" w:rsidTr="00A347F4">
        <w:tc>
          <w:tcPr>
            <w:tcW w:w="1526" w:type="dxa"/>
            <w:vMerge w:val="restart"/>
            <w:shd w:val="clear" w:color="auto" w:fill="auto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ind w:left="426" w:hanging="39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986693" w:rsidRPr="00986693" w:rsidRDefault="00986693" w:rsidP="009866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proofErr w:type="spellStart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Begg</w:t>
            </w:r>
            <w:proofErr w:type="spellEnd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D., Fischer S., </w:t>
            </w:r>
            <w:proofErr w:type="spellStart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Dornbusch</w:t>
            </w:r>
            <w:proofErr w:type="spellEnd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R., </w:t>
            </w:r>
            <w:r w:rsidRPr="00986693"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  <w:t>Mikroekonomia</w:t>
            </w:r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, PWE, Warszawa 2007.</w:t>
            </w:r>
          </w:p>
          <w:p w:rsidR="00986693" w:rsidRPr="00986693" w:rsidRDefault="00986693" w:rsidP="009866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proofErr w:type="spellStart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Begg</w:t>
            </w:r>
            <w:proofErr w:type="spellEnd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D., </w:t>
            </w:r>
            <w:proofErr w:type="spellStart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Smith</w:t>
            </w:r>
            <w:proofErr w:type="spellEnd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P., </w:t>
            </w:r>
            <w:r w:rsidRPr="00986693"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  <w:t>Ekonomia: zbiór zadań</w:t>
            </w:r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, PWE, Warszawa 2001.</w:t>
            </w:r>
          </w:p>
          <w:p w:rsidR="00986693" w:rsidRPr="00986693" w:rsidRDefault="00986693" w:rsidP="009866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Begg</w:t>
            </w:r>
            <w:proofErr w:type="spellEnd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D., Fischer S., </w:t>
            </w:r>
            <w:proofErr w:type="spellStart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Dornbusch</w:t>
            </w:r>
            <w:proofErr w:type="spellEnd"/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R., </w:t>
            </w:r>
            <w:r w:rsidRPr="00986693"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  <w:t>Makroekonomia</w:t>
            </w:r>
            <w:r w:rsidRPr="0098669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, PWE, Warszawa 2007.</w:t>
            </w:r>
          </w:p>
          <w:p w:rsidR="00986693" w:rsidRPr="00986693" w:rsidRDefault="00986693" w:rsidP="009866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Milewski R.</w:t>
            </w: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(red.), Podstawy ekonomii, Warszawa 2003.</w:t>
            </w:r>
          </w:p>
        </w:tc>
      </w:tr>
      <w:tr w:rsidR="00986693" w:rsidRPr="00986693" w:rsidTr="00A347F4">
        <w:tc>
          <w:tcPr>
            <w:tcW w:w="1526" w:type="dxa"/>
            <w:vMerge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ind w:left="426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ind w:left="426" w:hanging="39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986693" w:rsidRPr="00986693" w:rsidRDefault="00986693" w:rsidP="0098669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Grabowski T.</w:t>
            </w: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, Podstawy ekonomii, Warszawa 2003.</w:t>
            </w:r>
          </w:p>
          <w:p w:rsidR="00986693" w:rsidRPr="00986693" w:rsidRDefault="00986693" w:rsidP="0098669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Mierzejewska-Majcherek J.</w:t>
            </w: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, Podstawy ekonomii, Warszawa 2004. </w:t>
            </w: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86693" w:rsidRPr="00986693" w:rsidRDefault="00986693" w:rsidP="0098669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86693">
        <w:rPr>
          <w:rFonts w:ascii="Calibri" w:eastAsia="Times New Roman" w:hAnsi="Calibri" w:cs="Calibri"/>
          <w:b/>
          <w:sz w:val="20"/>
          <w:szCs w:val="20"/>
          <w:lang w:eastAsia="pl-PL"/>
        </w:rPr>
        <w:t>CELE, TREŚCI I EFEKTY KSZTAŁCENIA</w:t>
      </w:r>
    </w:p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86693" w:rsidRPr="00986693" w:rsidTr="00A347F4">
        <w:trPr>
          <w:trHeight w:val="1279"/>
        </w:trPr>
        <w:tc>
          <w:tcPr>
            <w:tcW w:w="9214" w:type="dxa"/>
            <w:shd w:val="clear" w:color="auto" w:fill="FFFFFF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Cele przedmiotu</w:t>
            </w:r>
          </w:p>
          <w:p w:rsidR="00986693" w:rsidRPr="00986693" w:rsidRDefault="00986693" w:rsidP="00986693">
            <w:pPr>
              <w:spacing w:after="0" w:line="240" w:lineRule="auto"/>
              <w:ind w:left="35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 – Nabycie wiedzy o głównych kategoriach ekonomicznych oraz zasadach funkcjonowania gospodarki rynkowej.</w:t>
            </w:r>
          </w:p>
          <w:p w:rsidR="00986693" w:rsidRPr="00986693" w:rsidRDefault="00986693" w:rsidP="00986693">
            <w:pPr>
              <w:spacing w:after="0" w:line="240" w:lineRule="auto"/>
              <w:ind w:left="356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 – Nabycie umiejętności wykorzystywania teorii konsumenta i producenta do interpretowania zjawisk praktyki gospodarczej oraz do oceny racjonalności decyzji podmiotów gospodarczych i gospodarstw domowych.</w:t>
            </w: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693" w:rsidRPr="00986693" w:rsidRDefault="00986693" w:rsidP="0098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86693" w:rsidRPr="00986693" w:rsidTr="00A347F4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Treści programowe</w:t>
            </w:r>
          </w:p>
          <w:p w:rsidR="00986693" w:rsidRPr="00986693" w:rsidRDefault="00986693" w:rsidP="00986693">
            <w:pPr>
              <w:spacing w:after="0" w:line="240" w:lineRule="auto"/>
              <w:ind w:left="708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pl-PL"/>
              </w:rPr>
              <w:t>WYKŁADY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Ograniczoność zasobów a racjonalność gospodarowania.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Teorie ekonomiczne.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Podstawowe kategorie gospodarki rynkowej – mechanizm popytu i podaży.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Struktury rynku – konkurencja doskonała i konkurencja niedoskonała.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Przedsiębiorstwo w gospodarce rynkowej.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Nieefektywność funkcjonowania rynku.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Rola państwa w gospodarce rynkowej.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Dochód narodowy i wzrost gospodarczy.</w:t>
            </w:r>
          </w:p>
          <w:p w:rsidR="00986693" w:rsidRPr="00986693" w:rsidRDefault="00986693" w:rsidP="0098669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Rola wiedzy i innowacji we współczesnej gospodarce.</w:t>
            </w:r>
          </w:p>
          <w:p w:rsidR="00986693" w:rsidRPr="00986693" w:rsidRDefault="00986693" w:rsidP="00986693">
            <w:pPr>
              <w:spacing w:after="0" w:line="240" w:lineRule="auto"/>
              <w:ind w:left="7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ind w:left="708"/>
              <w:rPr>
                <w:rFonts w:ascii="Calibri" w:eastAsia="Times New Roman" w:hAnsi="Calibri" w:cs="Calibri"/>
                <w:b/>
                <w:i/>
                <w:u w:val="single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i/>
                <w:u w:val="single"/>
                <w:lang w:eastAsia="pl-PL"/>
              </w:rPr>
              <w:t>ĆWICZENIA</w:t>
            </w:r>
          </w:p>
          <w:p w:rsidR="00986693" w:rsidRPr="00986693" w:rsidRDefault="00986693" w:rsidP="00986693">
            <w:pPr>
              <w:spacing w:after="0" w:line="240" w:lineRule="auto"/>
              <w:ind w:left="708"/>
              <w:rPr>
                <w:rFonts w:ascii="Calibri" w:eastAsia="Times New Roman" w:hAnsi="Calibri" w:cs="Calibri"/>
                <w:b/>
                <w:i/>
                <w:u w:val="single"/>
                <w:lang w:eastAsia="pl-PL"/>
              </w:rPr>
            </w:pP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Podstawowe pojęcia ekonomiczne. 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Narzędzia analizy ekonomicznej.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Elastyczność popytu i podaży.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Teoria wyboru konsumenta.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Teoria funkcjonowania przedsiębiorstwa.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Agregacja Produktu Krajowego Brutto.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Cykl koniunkturalny a wzrost gospodarczy.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Problem bezrobocia w gospodarce rynkowej.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Inflacja: teorie, skutki, metody pomiaru.</w:t>
            </w:r>
          </w:p>
          <w:p w:rsidR="00986693" w:rsidRPr="00986693" w:rsidRDefault="00986693" w:rsidP="0098669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Pieniądz i jego kreacja przez banki.</w:t>
            </w:r>
          </w:p>
          <w:p w:rsidR="00986693" w:rsidRPr="00986693" w:rsidRDefault="00986693" w:rsidP="00986693">
            <w:pPr>
              <w:spacing w:after="0" w:line="240" w:lineRule="auto"/>
              <w:ind w:left="106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ind w:left="106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ind w:left="106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560"/>
        <w:gridCol w:w="1559"/>
        <w:gridCol w:w="1559"/>
      </w:tblGrid>
      <w:tr w:rsidR="00986693" w:rsidRPr="00986693" w:rsidTr="00A347F4">
        <w:trPr>
          <w:cantSplit/>
          <w:trHeight w:val="567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Efekty kształcenia</w:t>
            </w:r>
          </w:p>
        </w:tc>
      </w:tr>
      <w:tr w:rsidR="00986693" w:rsidRPr="00986693" w:rsidTr="00A347F4">
        <w:trPr>
          <w:cantSplit/>
          <w:trHeight w:val="567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986693" w:rsidRPr="00986693" w:rsidRDefault="00986693" w:rsidP="0098669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986693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Stopień nasycenia efektu przedmiotowego</w:t>
            </w:r>
            <w:r w:rsidRPr="00986693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[+] [++] [+++]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86693" w:rsidRPr="00986693" w:rsidTr="00A347F4">
        <w:trPr>
          <w:trHeight w:val="57"/>
        </w:trPr>
        <w:tc>
          <w:tcPr>
            <w:tcW w:w="6238" w:type="dxa"/>
            <w:gridSpan w:val="3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zakresie </w:t>
            </w: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dla obszaru</w:t>
            </w:r>
          </w:p>
        </w:tc>
      </w:tr>
      <w:tr w:rsidR="00986693" w:rsidRPr="00986693" w:rsidTr="00A347F4">
        <w:trPr>
          <w:trHeight w:val="57"/>
        </w:trPr>
        <w:tc>
          <w:tcPr>
            <w:tcW w:w="85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ma podstawową wiedzę o głównych kategoriach i pojęciach ekonomicznych</w:t>
            </w: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DKS1P_W01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H1P_W01 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S1P_W01</w:t>
            </w:r>
          </w:p>
        </w:tc>
      </w:tr>
      <w:tr w:rsidR="00986693" w:rsidRPr="00986693" w:rsidTr="00A347F4">
        <w:trPr>
          <w:trHeight w:val="57"/>
        </w:trPr>
        <w:tc>
          <w:tcPr>
            <w:tcW w:w="85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zna metody i narzędziach stosowane w analizie ekonomicznej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DKS1P_W05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H1P_W04 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S1P_W06</w:t>
            </w:r>
          </w:p>
        </w:tc>
      </w:tr>
      <w:tr w:rsidR="00986693" w:rsidRPr="00986693" w:rsidTr="00A347F4">
        <w:trPr>
          <w:trHeight w:val="57"/>
        </w:trPr>
        <w:tc>
          <w:tcPr>
            <w:tcW w:w="6238" w:type="dxa"/>
            <w:gridSpan w:val="3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zakresie </w:t>
            </w: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86693" w:rsidRPr="00986693" w:rsidTr="00A347F4">
        <w:trPr>
          <w:trHeight w:val="57"/>
        </w:trPr>
        <w:tc>
          <w:tcPr>
            <w:tcW w:w="85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potrafi samodzielnie analizować i oceniać zachowania konsumentów i producentów na rynku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DKS1P_U01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H1P_U01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S1P_U01 </w:t>
            </w:r>
          </w:p>
        </w:tc>
      </w:tr>
      <w:tr w:rsidR="00986693" w:rsidRPr="00986693" w:rsidTr="00A347F4">
        <w:trPr>
          <w:trHeight w:val="57"/>
        </w:trPr>
        <w:tc>
          <w:tcPr>
            <w:tcW w:w="85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rozumie zależności pomiędzy różnymi procesami i zjawiskami ekonomicznymi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DKS1P_U04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</w:tc>
      </w:tr>
      <w:tr w:rsidR="00986693" w:rsidRPr="00986693" w:rsidTr="00A347F4">
        <w:trPr>
          <w:trHeight w:val="57"/>
        </w:trPr>
        <w:tc>
          <w:tcPr>
            <w:tcW w:w="6238" w:type="dxa"/>
            <w:gridSpan w:val="3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zakresie </w:t>
            </w: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86693" w:rsidRPr="00986693" w:rsidTr="00A347F4">
        <w:trPr>
          <w:trHeight w:val="57"/>
        </w:trPr>
        <w:tc>
          <w:tcPr>
            <w:tcW w:w="85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potrafi współpracować w grupie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DKS1P_K02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H1P_K02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S1P_K02</w:t>
            </w:r>
          </w:p>
        </w:tc>
      </w:tr>
      <w:tr w:rsidR="00986693" w:rsidRPr="00986693" w:rsidTr="00A347F4">
        <w:trPr>
          <w:trHeight w:val="57"/>
        </w:trPr>
        <w:tc>
          <w:tcPr>
            <w:tcW w:w="851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827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wykazuje kreatywność przy rozwiązywaniu problemów ekonomicznych</w:t>
            </w:r>
          </w:p>
        </w:tc>
        <w:tc>
          <w:tcPr>
            <w:tcW w:w="1560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DKS1P_K03</w:t>
            </w:r>
          </w:p>
        </w:tc>
        <w:tc>
          <w:tcPr>
            <w:tcW w:w="1559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H1P_K03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66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S1P_K03</w:t>
            </w:r>
          </w:p>
        </w:tc>
      </w:tr>
    </w:tbl>
    <w:p w:rsidR="00986693" w:rsidRPr="00986693" w:rsidRDefault="00986693" w:rsidP="00986693">
      <w:pPr>
        <w:contextualSpacing/>
        <w:rPr>
          <w:rFonts w:ascii="Calibri" w:eastAsia="Times New Roman" w:hAnsi="Calibri" w:cs="Calibri"/>
          <w:szCs w:val="20"/>
        </w:rPr>
      </w:pPr>
      <w:r w:rsidRPr="00986693">
        <w:rPr>
          <w:rFonts w:ascii="Calibri" w:eastAsia="Times New Roman" w:hAnsi="Calibri" w:cs="Calibri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736"/>
        <w:gridCol w:w="1737"/>
        <w:gridCol w:w="1737"/>
        <w:gridCol w:w="1737"/>
        <w:gridCol w:w="1737"/>
      </w:tblGrid>
      <w:tr w:rsidR="00986693" w:rsidRPr="00986693" w:rsidTr="00A347F4">
        <w:trPr>
          <w:trHeight w:val="261"/>
        </w:trPr>
        <w:tc>
          <w:tcPr>
            <w:tcW w:w="9356" w:type="dxa"/>
            <w:gridSpan w:val="6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Kryteria oceny osiągniętych efektów kształcenia</w:t>
            </w:r>
          </w:p>
        </w:tc>
      </w:tr>
      <w:tr w:rsidR="00986693" w:rsidRPr="00986693" w:rsidTr="00A347F4">
        <w:trPr>
          <w:trHeight w:val="261"/>
        </w:trPr>
        <w:tc>
          <w:tcPr>
            <w:tcW w:w="672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Forma</w:t>
            </w:r>
          </w:p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736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986693" w:rsidRPr="00986693" w:rsidTr="00A347F4">
        <w:trPr>
          <w:trHeight w:val="261"/>
        </w:trPr>
        <w:tc>
          <w:tcPr>
            <w:tcW w:w="672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w</w:t>
            </w:r>
          </w:p>
        </w:tc>
        <w:tc>
          <w:tcPr>
            <w:tcW w:w="1736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Przygotuje referat na zadany temat - wykaże się wiedzą z zakresu ekonomii w stopniu odpowiadającym treściom zajęć.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Przygotuje referat na zadany temat -wykaże się wiedzą z zakresu ekonomii wykraczającą poza treści zajęć.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Przygotuje referat na zadany temat - wykaże się wiedzą z zakresu ekonomii w stopniu odpowiadającym treściom zajęć oraz umiejętnością interpretowania zjawisk gospodarczych.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Przygotuje referat na zadany temat - wykaże się wiedzą z zakresu ekonomii wykraczającą poza treści zajęć oraz umiejętnością interpretowania zjawisk gospodarczych.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Przygotuje referat na zadany temat - wykaże się wiedzą z zakresu ekonomii wykraczającą poza treści zajęć oraz umiejętnością interpretowania i oceniania zjawisk gospodarczych.</w:t>
            </w:r>
          </w:p>
        </w:tc>
      </w:tr>
      <w:tr w:rsidR="00986693" w:rsidRPr="00986693" w:rsidTr="00A347F4">
        <w:trPr>
          <w:trHeight w:val="729"/>
        </w:trPr>
        <w:tc>
          <w:tcPr>
            <w:tcW w:w="672" w:type="dxa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1736" w:type="dxa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Uzyska z kolokwium od 51% do 60% wszystkich punktów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Uzyska z kolokwium od 61% do 70% wszystkich punktów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Uzyska z kolokwium od 71% do 80% wszystkich punktów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uczestnictwo w dyskusji na zajęciach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Uzyska z kolokwium od 81% do 90% wszystkich punktów 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aktywne uczestnictwo w dyskusji na zajęciach</w:t>
            </w:r>
          </w:p>
        </w:tc>
        <w:tc>
          <w:tcPr>
            <w:tcW w:w="1737" w:type="dxa"/>
          </w:tcPr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Uzyska z kolokwium powyżej 90% wszystkich punktów</w:t>
            </w: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986693" w:rsidRPr="00986693" w:rsidRDefault="00986693" w:rsidP="0098669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aktywne uczestnictwo w dyskusji na zajęciach</w:t>
            </w: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986693" w:rsidRPr="00986693" w:rsidTr="00A347F4">
        <w:tc>
          <w:tcPr>
            <w:tcW w:w="9320" w:type="dxa"/>
            <w:gridSpan w:val="8"/>
            <w:shd w:val="clear" w:color="auto" w:fill="auto"/>
          </w:tcPr>
          <w:p w:rsidR="00986693" w:rsidRPr="00986693" w:rsidRDefault="00986693" w:rsidP="00986693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Metody oceny</w:t>
            </w:r>
          </w:p>
          <w:p w:rsidR="00986693" w:rsidRPr="00986693" w:rsidRDefault="00986693" w:rsidP="00986693">
            <w:pPr>
              <w:tabs>
                <w:tab w:val="left" w:pos="851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986693" w:rsidRPr="00986693" w:rsidTr="00A347F4">
        <w:tc>
          <w:tcPr>
            <w:tcW w:w="116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Inne</w:t>
            </w:r>
          </w:p>
        </w:tc>
      </w:tr>
      <w:tr w:rsidR="00986693" w:rsidRPr="00986693" w:rsidTr="00A347F4">
        <w:tc>
          <w:tcPr>
            <w:tcW w:w="116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8669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86693" w:rsidRPr="00986693" w:rsidRDefault="00986693" w:rsidP="0098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86693" w:rsidRPr="00986693" w:rsidRDefault="00986693" w:rsidP="009866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86693" w:rsidRPr="00986693" w:rsidRDefault="00986693" w:rsidP="00986693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86693" w:rsidRPr="00986693" w:rsidRDefault="00986693" w:rsidP="00986693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986693" w:rsidRPr="00986693" w:rsidRDefault="00986693" w:rsidP="009866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6693" w:rsidRPr="00986693" w:rsidRDefault="00986693" w:rsidP="009866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430"/>
        <w:gridCol w:w="1472"/>
      </w:tblGrid>
      <w:tr w:rsidR="00986693" w:rsidRPr="00986693" w:rsidTr="00A347F4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986693" w:rsidRPr="00986693" w:rsidTr="00A34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93" w:rsidRPr="00986693" w:rsidRDefault="00986693" w:rsidP="0098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52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Przygotowanie hasła do </w:t>
            </w:r>
            <w:proofErr w:type="spellStart"/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986693" w:rsidRPr="00986693" w:rsidTr="00A347F4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86693" w:rsidRPr="00986693" w:rsidRDefault="00986693" w:rsidP="009866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6693" w:rsidRPr="00986693" w:rsidRDefault="00986693" w:rsidP="009866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6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86693" w:rsidRPr="00986693" w:rsidRDefault="00986693" w:rsidP="0098669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6693" w:rsidRPr="00986693" w:rsidRDefault="00986693" w:rsidP="0098669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986693" w:rsidRPr="00986693" w:rsidRDefault="00986693" w:rsidP="0098669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98669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Przyjmuję do realizacji</w:t>
      </w:r>
      <w:r w:rsidRPr="0098669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   (data i podpisy osób prowadzących przedmiot w danym roku akademickim)</w:t>
      </w:r>
    </w:p>
    <w:p w:rsidR="00986693" w:rsidRPr="00986693" w:rsidRDefault="00986693" w:rsidP="0098669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986693" w:rsidRPr="00986693" w:rsidRDefault="00986693" w:rsidP="0098669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98669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98669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98669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98669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</w:t>
      </w:r>
    </w:p>
    <w:p w:rsidR="00986693" w:rsidRPr="00986693" w:rsidRDefault="00986693" w:rsidP="00986693">
      <w:pPr>
        <w:tabs>
          <w:tab w:val="left" w:pos="655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986693" w:rsidRPr="00986693" w:rsidRDefault="00986693" w:rsidP="00986693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86693" w:rsidRPr="00986693" w:rsidRDefault="00986693" w:rsidP="00986693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17A86" w:rsidRDefault="00617A86">
      <w:bookmarkStart w:id="0" w:name="_GoBack"/>
      <w:bookmarkEnd w:id="0"/>
    </w:p>
    <w:sectPr w:rsidR="0061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B8" w:rsidRDefault="00E52FB8" w:rsidP="00986693">
      <w:pPr>
        <w:spacing w:after="0" w:line="240" w:lineRule="auto"/>
      </w:pPr>
      <w:r>
        <w:separator/>
      </w:r>
    </w:p>
  </w:endnote>
  <w:endnote w:type="continuationSeparator" w:id="0">
    <w:p w:rsidR="00E52FB8" w:rsidRDefault="00E52FB8" w:rsidP="0098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B8" w:rsidRDefault="00E52FB8" w:rsidP="00986693">
      <w:pPr>
        <w:spacing w:after="0" w:line="240" w:lineRule="auto"/>
      </w:pPr>
      <w:r>
        <w:separator/>
      </w:r>
    </w:p>
  </w:footnote>
  <w:footnote w:type="continuationSeparator" w:id="0">
    <w:p w:rsidR="00E52FB8" w:rsidRDefault="00E52FB8" w:rsidP="00986693">
      <w:pPr>
        <w:spacing w:after="0" w:line="240" w:lineRule="auto"/>
      </w:pPr>
      <w:r>
        <w:continuationSeparator/>
      </w:r>
    </w:p>
  </w:footnote>
  <w:footnote w:id="1">
    <w:p w:rsidR="00986693" w:rsidRPr="004F4882" w:rsidRDefault="00986693" w:rsidP="00986693">
      <w:pPr>
        <w:pStyle w:val="Tekstprzypisudolnego"/>
        <w:rPr>
          <w:rFonts w:ascii="Times New Roman" w:hAnsi="Times New Roman"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70D01BD"/>
    <w:multiLevelType w:val="hybridMultilevel"/>
    <w:tmpl w:val="D04A4C6A"/>
    <w:lvl w:ilvl="0" w:tplc="8B048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28797691"/>
    <w:multiLevelType w:val="hybridMultilevel"/>
    <w:tmpl w:val="CF26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57EC"/>
    <w:multiLevelType w:val="hybridMultilevel"/>
    <w:tmpl w:val="6AEA01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975C7"/>
    <w:multiLevelType w:val="hybridMultilevel"/>
    <w:tmpl w:val="6DEE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32D74"/>
    <w:multiLevelType w:val="hybridMultilevel"/>
    <w:tmpl w:val="08E0B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93"/>
    <w:rsid w:val="00617A86"/>
    <w:rsid w:val="00986693"/>
    <w:rsid w:val="00E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6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2017-11-10T10:51:00Z</dcterms:created>
  <dcterms:modified xsi:type="dcterms:W3CDTF">2017-11-10T10:52:00Z</dcterms:modified>
</cp:coreProperties>
</file>