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433" w:rsidRPr="00E35D3E" w:rsidRDefault="00CA7433" w:rsidP="00CA743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  <w:bookmarkStart w:id="0" w:name="_GoBack"/>
    </w:p>
    <w:p w:rsidR="00CA7433" w:rsidRPr="00E35D3E" w:rsidRDefault="00CA7433" w:rsidP="00CA743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  <w:r w:rsidRPr="00E35D3E">
        <w:rPr>
          <w:rFonts w:ascii="Times New Roman" w:eastAsia="Arial Unicode MS" w:hAnsi="Times New Roman" w:cs="Times New Roman"/>
          <w:sz w:val="20"/>
          <w:szCs w:val="20"/>
          <w:lang w:val="pl" w:eastAsia="ar-SA"/>
        </w:rPr>
        <w:t>KARTA PRZEDMIOTU</w:t>
      </w:r>
    </w:p>
    <w:p w:rsidR="00CA7433" w:rsidRPr="00E35D3E" w:rsidRDefault="00CA7433" w:rsidP="00CA743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6407"/>
      </w:tblGrid>
      <w:tr w:rsidR="00CA7433" w:rsidRPr="00E35D3E" w:rsidTr="00A347F4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Kod przedmiotu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14.2-1DKS-B8-SEMTBS</w:t>
            </w:r>
          </w:p>
        </w:tc>
      </w:tr>
      <w:tr w:rsidR="00CA7433" w:rsidRPr="00E35D3E" w:rsidTr="00A347F4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 xml:space="preserve">Nazwa przedmiotu w języku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polskim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Socjologia z elementami metod i technik badań społecznych</w:t>
            </w:r>
          </w:p>
        </w:tc>
      </w:tr>
      <w:tr w:rsidR="00CA7433" w:rsidRPr="00E35D3E" w:rsidTr="00A347F4"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angielskim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Sociology with elements of methods and techniques social researches</w:t>
            </w:r>
          </w:p>
        </w:tc>
      </w:tr>
    </w:tbl>
    <w:p w:rsidR="00CA7433" w:rsidRPr="00E35D3E" w:rsidRDefault="00CA7433" w:rsidP="00CA743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en-US" w:eastAsia="ar-SA"/>
        </w:rPr>
      </w:pPr>
    </w:p>
    <w:p w:rsidR="00CA7433" w:rsidRPr="00E35D3E" w:rsidRDefault="00CA7433" w:rsidP="00CA743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  <w:r w:rsidRPr="00E35D3E">
        <w:rPr>
          <w:rFonts w:ascii="Times New Roman" w:eastAsia="Arial Unicode MS" w:hAnsi="Times New Roman" w:cs="Times New Roman"/>
          <w:sz w:val="20"/>
          <w:szCs w:val="20"/>
          <w:lang w:val="pl" w:eastAsia="ar-SA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286"/>
      </w:tblGrid>
      <w:tr w:rsidR="00CA7433" w:rsidRPr="00E35D3E" w:rsidTr="00A347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1.1. Kierunek studiów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Dziennikarstwo i komunikacja społeczna</w:t>
            </w:r>
          </w:p>
        </w:tc>
      </w:tr>
      <w:tr w:rsidR="00CA7433" w:rsidRPr="00E35D3E" w:rsidTr="00A347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1.2. Forma studiów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Studia stacjonarne / niestacjonarne</w:t>
            </w:r>
          </w:p>
        </w:tc>
      </w:tr>
      <w:tr w:rsidR="00CA7433" w:rsidRPr="00E35D3E" w:rsidTr="00A347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1.3. Poziom studiów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Studia pierwszego stopnia</w:t>
            </w:r>
          </w:p>
        </w:tc>
      </w:tr>
      <w:tr w:rsidR="00CA7433" w:rsidRPr="00E35D3E" w:rsidTr="00A347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1.4. Profil studiów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praktyczny</w:t>
            </w:r>
          </w:p>
        </w:tc>
      </w:tr>
      <w:tr w:rsidR="00CA7433" w:rsidRPr="00E35D3E" w:rsidTr="00A347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1.5. Specjalność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wszystkie</w:t>
            </w:r>
          </w:p>
        </w:tc>
      </w:tr>
      <w:tr w:rsidR="00CA7433" w:rsidRPr="00E35D3E" w:rsidTr="00A347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1.6. Jednostka prowadząca przedmiot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Instytut Dziennikarstwa i Informacji</w:t>
            </w:r>
          </w:p>
        </w:tc>
      </w:tr>
      <w:tr w:rsidR="00CA7433" w:rsidRPr="00E35D3E" w:rsidTr="00A347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 xml:space="preserve">1.7. Osoba przygotowująca kartę przedmiotu  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Dr Sylwia Konarska-Zimnicka</w:t>
            </w:r>
          </w:p>
        </w:tc>
      </w:tr>
      <w:tr w:rsidR="00CA7433" w:rsidRPr="00E35D3E" w:rsidTr="00A347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1.8. Osoba odpowiedzialna za przedmiot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Dr Sylwia Konarska-Zimnicka</w:t>
            </w:r>
          </w:p>
        </w:tc>
      </w:tr>
      <w:tr w:rsidR="00CA7433" w:rsidRPr="00E35D3E" w:rsidTr="00A347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 xml:space="preserve">1.9. Kontakt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zimnicka@ujk.kielce.pl</w:t>
            </w:r>
          </w:p>
        </w:tc>
      </w:tr>
    </w:tbl>
    <w:p w:rsidR="00CA7433" w:rsidRPr="00E35D3E" w:rsidRDefault="00CA7433" w:rsidP="00CA743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</w:p>
    <w:p w:rsidR="00CA7433" w:rsidRPr="00E35D3E" w:rsidRDefault="00CA7433" w:rsidP="00CA743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  <w:r w:rsidRPr="00E35D3E">
        <w:rPr>
          <w:rFonts w:ascii="Times New Roman" w:eastAsia="Arial Unicode MS" w:hAnsi="Times New Roman" w:cs="Times New Roman"/>
          <w:sz w:val="20"/>
          <w:szCs w:val="20"/>
          <w:lang w:val="pl" w:eastAsia="ar-SA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248"/>
      </w:tblGrid>
      <w:tr w:rsidR="00CA7433" w:rsidRPr="00E35D3E" w:rsidTr="00A347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2.1. Przynależność do modułu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podstawowy</w:t>
            </w:r>
          </w:p>
        </w:tc>
      </w:tr>
      <w:tr w:rsidR="00CA7433" w:rsidRPr="00E35D3E" w:rsidTr="00A347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2.2. Status przedmiotu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Obowiązkowy</w:t>
            </w:r>
          </w:p>
        </w:tc>
      </w:tr>
      <w:tr w:rsidR="00CA7433" w:rsidRPr="00E35D3E" w:rsidTr="00A347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2.3. Język wykładowy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Język polski</w:t>
            </w:r>
          </w:p>
        </w:tc>
      </w:tr>
      <w:tr w:rsidR="00CA7433" w:rsidRPr="00E35D3E" w:rsidTr="00A347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2.4. Semestry, na których realizowany jest</w:t>
            </w: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br/>
              <w:t xml:space="preserve">       przedmiot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III</w:t>
            </w:r>
          </w:p>
        </w:tc>
      </w:tr>
      <w:tr w:rsidR="00CA7433" w:rsidRPr="00E35D3E" w:rsidTr="00A347F4">
        <w:trPr>
          <w:trHeight w:val="20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2.5. Wymagania wstępne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brak wymagań wstępnych</w:t>
            </w:r>
          </w:p>
        </w:tc>
      </w:tr>
    </w:tbl>
    <w:p w:rsidR="00CA7433" w:rsidRPr="00E35D3E" w:rsidRDefault="00CA7433" w:rsidP="00CA743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</w:p>
    <w:p w:rsidR="00CA7433" w:rsidRPr="00E35D3E" w:rsidRDefault="00CA7433" w:rsidP="00CA743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  <w:r w:rsidRPr="00E35D3E">
        <w:rPr>
          <w:rFonts w:ascii="Times New Roman" w:eastAsia="Arial Unicode MS" w:hAnsi="Times New Roman" w:cs="Times New Roman"/>
          <w:sz w:val="20"/>
          <w:szCs w:val="20"/>
          <w:lang w:val="pl" w:eastAsia="ar-SA"/>
        </w:rPr>
        <w:t>FORMY, SPOSOBY I  METODY PROWADZENIA ZAJĘĆ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600"/>
      </w:tblGrid>
      <w:tr w:rsidR="00CA7433" w:rsidRPr="00E35D3E" w:rsidTr="00A347F4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 xml:space="preserve">Formy zajęć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Times New Roman" w:hAnsi="Times New Roman" w:cs="Times New Roman"/>
                <w:sz w:val="20"/>
                <w:szCs w:val="20"/>
                <w:lang w:val="pl" w:eastAsia="ar-SA"/>
              </w:rPr>
              <w:t>Wykład 15 godz., ćw. 15 godz. – stacjonarne</w:t>
            </w:r>
          </w:p>
          <w:p w:rsidR="00CA7433" w:rsidRPr="00E35D3E" w:rsidRDefault="00CA7433" w:rsidP="00CA743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Times New Roman" w:hAnsi="Times New Roman" w:cs="Times New Roman"/>
                <w:sz w:val="20"/>
                <w:szCs w:val="20"/>
                <w:lang w:val="pl" w:eastAsia="ar-SA"/>
              </w:rPr>
              <w:t>Wykład 9 godz., ćw. 9 godz. – stacjonarne</w:t>
            </w:r>
          </w:p>
        </w:tc>
      </w:tr>
      <w:tr w:rsidR="00CA7433" w:rsidRPr="00E35D3E" w:rsidTr="00A347F4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Sposób realizacji zajęć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Times New Roman" w:hAnsi="Times New Roman" w:cs="Times New Roman"/>
                <w:sz w:val="20"/>
                <w:szCs w:val="20"/>
                <w:lang w:val="pl" w:eastAsia="ar-SA"/>
              </w:rPr>
              <w:t>Zajęcia tradycyjne w pomieszczeniu dydaktycznym UJK</w:t>
            </w:r>
          </w:p>
        </w:tc>
      </w:tr>
      <w:tr w:rsidR="00CA7433" w:rsidRPr="00E35D3E" w:rsidTr="00A347F4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Sposób zaliczenia zajęć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Egzamin</w:t>
            </w:r>
          </w:p>
        </w:tc>
      </w:tr>
      <w:tr w:rsidR="00CA7433" w:rsidRPr="00E35D3E" w:rsidTr="00A347F4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Metody dydaktyczne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35D3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Podająca</w:t>
            </w:r>
          </w:p>
        </w:tc>
      </w:tr>
      <w:tr w:rsidR="00CA7433" w:rsidRPr="00E35D3E" w:rsidTr="00A347F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podstawowa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Berger P.,  Zaproszenie do socjologii, Warszawa 2002.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Giddens A., Socjologia, Warszawa 2004.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Goodman N., Wstęp do socjologii, Poznań 1992.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Szacka B., Wprowadzenie do socjologii, Warszawa 2003.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Szacki J. Historia myśli socjologicznej, Warszawa 2012</w:t>
            </w:r>
          </w:p>
        </w:tc>
      </w:tr>
      <w:tr w:rsidR="00CA7433" w:rsidRPr="00E35D3E" w:rsidTr="00A347F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uzupełniająca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Podgórski A. R., Socjologia . Wczoraj. Dziś. Jutro, Rzeszów 2006.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Studia z metodologii nauk społecznych, Warszawa 1965.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Szczepański J., Elementarne pojęcia socjologii, Warszawa 1971.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Sztompka P., Socjologia (analiza społeczeństwa), Kraków 2002.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Turner J.H., Socjologia. Koncepcje i ich zastosowanie, Poznań 1998.</w:t>
            </w:r>
          </w:p>
        </w:tc>
      </w:tr>
    </w:tbl>
    <w:p w:rsidR="00CA7433" w:rsidRPr="00E35D3E" w:rsidRDefault="00CA7433" w:rsidP="00CA743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</w:p>
    <w:p w:rsidR="00CA7433" w:rsidRPr="00E35D3E" w:rsidRDefault="00CA7433" w:rsidP="00CA743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  <w:r w:rsidRPr="00E35D3E">
        <w:rPr>
          <w:rFonts w:ascii="Times New Roman" w:eastAsia="Arial Unicode MS" w:hAnsi="Times New Roman" w:cs="Times New Roman"/>
          <w:sz w:val="20"/>
          <w:szCs w:val="20"/>
          <w:lang w:val="pl" w:eastAsia="ar-SA"/>
        </w:rPr>
        <w:t>CELE, TREŚCI I EFEKTY KSZTAŁCENIA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6"/>
      </w:tblGrid>
      <w:tr w:rsidR="00CA7433" w:rsidRPr="00E35D3E" w:rsidTr="00A347F4">
        <w:trPr>
          <w:trHeight w:val="889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433" w:rsidRPr="00E35D3E" w:rsidRDefault="00CA7433" w:rsidP="00CA7433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Cele przedmiotu</w:t>
            </w:r>
          </w:p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Wiedza:  student poznaje metodologię nauk społecznych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 xml:space="preserve">        Umiejętność: student potrafi samodzielnie analizować wyniki badań socjologicznych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 xml:space="preserve">        Kompetencje społeczne: student rozumie przydatność badań socjologicznych w badaniu mediów</w:t>
            </w:r>
          </w:p>
        </w:tc>
      </w:tr>
      <w:tr w:rsidR="00CA7433" w:rsidRPr="00E35D3E" w:rsidTr="00A347F4">
        <w:trPr>
          <w:trHeight w:val="416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Treści programowe;</w:t>
            </w:r>
          </w:p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  <w:t>Wykłady: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Socjologia jako dyscyplina naukowa – zakres przedmiotowy i podmiotowy.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Elementy myśli socjologicznej w dziełach antyku.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Refleksja socjologiczna w dobie średniowiecza i nowożytności.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XIX-wiek – narodziny socjologii jako nauki (poglądy Augusta Comte’a, Herberta Spencer’a).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 xml:space="preserve">Myśl socjologiczna w poglądach Karola Marksa (koncepcja formacji społeczno-ekonomicznych. 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 xml:space="preserve">Ewolucjonizm, socjologizm, humanizm, Szkoła Chicagowska ? 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 xml:space="preserve">Socjologia humanistyczna (Max Weber) i socjologia formalna (Georg Simmel). 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 xml:space="preserve">Socjologia religii w myśli Emila Durhheima. 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Psychologizm, psychosocjologia (Vilfredo Pareto, G. Le Bon) i socjologia opisowa (chicagowska szkoła).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lastRenderedPageBreak/>
              <w:t>Współczesna socjologia (klasyczny funkcjonalizm socjologiczny; neofunkcjonalizm; teorie wymiany; socjologiczne teorie konfliktu).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Współczesna socjologia (analiza kryzysu współczesnego społeczeństwa; socjologia interpretatywna)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 xml:space="preserve">Dorobek klasycznej socjologii polskiej. 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  <w:t>Ćwiczenia: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 xml:space="preserve">Metodologia nauk społecznych - metody badań jakościowych, pomiar, próba w badaniach socjologicznych.  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Analiza różnych badań socjologicznych.</w:t>
            </w:r>
          </w:p>
        </w:tc>
      </w:tr>
    </w:tbl>
    <w:p w:rsidR="00CA7433" w:rsidRPr="00E35D3E" w:rsidRDefault="00CA7433" w:rsidP="00CA743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052"/>
        <w:gridCol w:w="1790"/>
        <w:gridCol w:w="1541"/>
        <w:gridCol w:w="1369"/>
      </w:tblGrid>
      <w:tr w:rsidR="00CA7433" w:rsidRPr="00E35D3E" w:rsidTr="00A347F4">
        <w:trPr>
          <w:cantSplit/>
          <w:trHeight w:val="567"/>
        </w:trPr>
        <w:tc>
          <w:tcPr>
            <w:tcW w:w="0" w:type="auto"/>
            <w:gridSpan w:val="5"/>
          </w:tcPr>
          <w:p w:rsidR="00CA7433" w:rsidRPr="00E35D3E" w:rsidRDefault="00CA7433" w:rsidP="00CA743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  <w:t>Przedmiotowe efekty kształcenia</w:t>
            </w:r>
          </w:p>
        </w:tc>
      </w:tr>
      <w:tr w:rsidR="00CA7433" w:rsidRPr="00E35D3E" w:rsidTr="00A347F4">
        <w:trPr>
          <w:cantSplit/>
          <w:trHeight w:val="56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A7433" w:rsidRPr="00E35D3E" w:rsidRDefault="00CA7433" w:rsidP="00CA743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  <w:t>kod</w:t>
            </w:r>
          </w:p>
        </w:tc>
        <w:tc>
          <w:tcPr>
            <w:tcW w:w="4032" w:type="dxa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</w:p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  <w:t>Student, który zaliczył przedmiot</w:t>
            </w:r>
          </w:p>
        </w:tc>
        <w:tc>
          <w:tcPr>
            <w:tcW w:w="1790" w:type="dxa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ar-SA"/>
              </w:rPr>
              <w:t>Stopień nasycenia efektu przedmiotowego</w:t>
            </w:r>
            <w:r w:rsidRPr="00E35D3E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val="pl" w:eastAsia="ar-SA"/>
              </w:rPr>
              <w:footnoteReference w:id="1"/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ar-SA"/>
              </w:rPr>
              <w:t>[+] [++] [+++]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</w:p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  <w:t xml:space="preserve">Odniesienie do efektów kształcenia 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</w:p>
        </w:tc>
      </w:tr>
      <w:tr w:rsidR="00CA7433" w:rsidRPr="00E35D3E" w:rsidTr="00A347F4">
        <w:trPr>
          <w:trHeight w:val="57"/>
        </w:trPr>
        <w:tc>
          <w:tcPr>
            <w:tcW w:w="4584" w:type="dxa"/>
            <w:gridSpan w:val="2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 xml:space="preserve">w zakresie </w:t>
            </w:r>
            <w:r w:rsidRPr="00E35D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  <w:t>WIEDZY:</w:t>
            </w:r>
          </w:p>
        </w:tc>
        <w:tc>
          <w:tcPr>
            <w:tcW w:w="1790" w:type="dxa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  <w:t>dla kierunku</w:t>
            </w: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  <w:t>dla obszaru</w:t>
            </w:r>
          </w:p>
        </w:tc>
      </w:tr>
      <w:tr w:rsidR="00CA7433" w:rsidRPr="00E35D3E" w:rsidTr="00A347F4">
        <w:trPr>
          <w:trHeight w:val="57"/>
        </w:trPr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W01</w:t>
            </w:r>
          </w:p>
        </w:tc>
        <w:tc>
          <w:tcPr>
            <w:tcW w:w="4032" w:type="dxa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Ma podstawową wiedzę dotyczącą metodologii badań socjologicznych</w:t>
            </w:r>
          </w:p>
        </w:tc>
        <w:tc>
          <w:tcPr>
            <w:tcW w:w="1790" w:type="dxa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DKS1P_W04</w:t>
            </w: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H1P-W02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S1P_W04</w:t>
            </w:r>
          </w:p>
        </w:tc>
      </w:tr>
      <w:tr w:rsidR="00CA7433" w:rsidRPr="00E35D3E" w:rsidTr="00A347F4">
        <w:trPr>
          <w:trHeight w:val="57"/>
        </w:trPr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W02</w:t>
            </w:r>
          </w:p>
        </w:tc>
        <w:tc>
          <w:tcPr>
            <w:tcW w:w="4032" w:type="dxa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Zna najważniejsze nurty w socjologii</w:t>
            </w:r>
          </w:p>
        </w:tc>
        <w:tc>
          <w:tcPr>
            <w:tcW w:w="1790" w:type="dxa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DKS1P_W05</w:t>
            </w: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H1P_W04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S1P_W06</w:t>
            </w:r>
          </w:p>
        </w:tc>
      </w:tr>
      <w:tr w:rsidR="00CA7433" w:rsidRPr="00E35D3E" w:rsidTr="00A347F4">
        <w:trPr>
          <w:trHeight w:val="57"/>
        </w:trPr>
        <w:tc>
          <w:tcPr>
            <w:tcW w:w="4584" w:type="dxa"/>
            <w:gridSpan w:val="2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 xml:space="preserve">w zakresie </w:t>
            </w:r>
            <w:r w:rsidRPr="00E35D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  <w:t>UMIEJĘTNOŚCI:</w:t>
            </w:r>
          </w:p>
        </w:tc>
        <w:tc>
          <w:tcPr>
            <w:tcW w:w="1790" w:type="dxa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</w:p>
        </w:tc>
      </w:tr>
      <w:tr w:rsidR="00CA7433" w:rsidRPr="00E35D3E" w:rsidTr="00A347F4">
        <w:trPr>
          <w:trHeight w:val="57"/>
        </w:trPr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U01</w:t>
            </w:r>
          </w:p>
        </w:tc>
        <w:tc>
          <w:tcPr>
            <w:tcW w:w="4032" w:type="dxa"/>
            <w:shd w:val="clear" w:color="auto" w:fill="auto"/>
          </w:tcPr>
          <w:p w:rsidR="00CA7433" w:rsidRPr="00E35D3E" w:rsidRDefault="00CA7433" w:rsidP="00CA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3E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Potrafi</w:t>
            </w:r>
            <w:r w:rsidRPr="00E35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analizować i interpretować wyniki badań socjologicznych </w:t>
            </w:r>
          </w:p>
        </w:tc>
        <w:tc>
          <w:tcPr>
            <w:tcW w:w="1790" w:type="dxa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DKS1P_U03</w:t>
            </w: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H1P_U02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H1P_U04</w:t>
            </w:r>
          </w:p>
        </w:tc>
      </w:tr>
      <w:tr w:rsidR="00CA7433" w:rsidRPr="00E35D3E" w:rsidTr="00A347F4">
        <w:trPr>
          <w:trHeight w:val="57"/>
        </w:trPr>
        <w:tc>
          <w:tcPr>
            <w:tcW w:w="4584" w:type="dxa"/>
            <w:gridSpan w:val="2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 xml:space="preserve">w zakresie </w:t>
            </w:r>
            <w:r w:rsidRPr="00E35D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ar-SA"/>
              </w:rPr>
              <w:t>KOMPETENCJI SPOŁECZNYCH:</w:t>
            </w:r>
          </w:p>
        </w:tc>
        <w:tc>
          <w:tcPr>
            <w:tcW w:w="1790" w:type="dxa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</w:p>
        </w:tc>
      </w:tr>
      <w:tr w:rsidR="00CA7433" w:rsidRPr="00E35D3E" w:rsidTr="00A347F4">
        <w:trPr>
          <w:trHeight w:val="57"/>
        </w:trPr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K01</w:t>
            </w:r>
          </w:p>
        </w:tc>
        <w:tc>
          <w:tcPr>
            <w:tcW w:w="4032" w:type="dxa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Jest świadomy przydatności zagadnień socjologicznych w rozumieniu funkcjonowania mediów</w:t>
            </w:r>
          </w:p>
        </w:tc>
        <w:tc>
          <w:tcPr>
            <w:tcW w:w="1790" w:type="dxa"/>
          </w:tcPr>
          <w:p w:rsidR="00CA7433" w:rsidRPr="00E35D3E" w:rsidRDefault="00CA7433" w:rsidP="00CA74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DKS1P_K06</w:t>
            </w:r>
          </w:p>
        </w:tc>
        <w:tc>
          <w:tcPr>
            <w:tcW w:w="0" w:type="auto"/>
            <w:shd w:val="clear" w:color="auto" w:fill="auto"/>
          </w:tcPr>
          <w:p w:rsidR="00CA7433" w:rsidRPr="00E35D3E" w:rsidRDefault="00CA7433" w:rsidP="00CA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H1P_K06</w:t>
            </w:r>
          </w:p>
          <w:p w:rsidR="00CA7433" w:rsidRPr="00E35D3E" w:rsidRDefault="00CA7433" w:rsidP="00CA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S1P_K05</w:t>
            </w:r>
          </w:p>
        </w:tc>
      </w:tr>
    </w:tbl>
    <w:p w:rsidR="00CA7433" w:rsidRPr="00E35D3E" w:rsidRDefault="00CA7433" w:rsidP="00CA743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94"/>
      </w:tblGrid>
      <w:tr w:rsidR="00CA7433" w:rsidRPr="00E35D3E" w:rsidTr="00A347F4">
        <w:trPr>
          <w:trHeight w:val="412"/>
        </w:trPr>
        <w:tc>
          <w:tcPr>
            <w:tcW w:w="9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 xml:space="preserve"> Kryteria oceny osiągniętych efektów kształcenia dla każdej formy zajęć</w:t>
            </w:r>
          </w:p>
          <w:p w:rsidR="00CA7433" w:rsidRPr="00E35D3E" w:rsidRDefault="00CA7433" w:rsidP="00CA7433">
            <w:pPr>
              <w:suppressAutoHyphens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</w:tc>
      </w:tr>
      <w:tr w:rsidR="00CA7433" w:rsidRPr="00E35D3E" w:rsidTr="00A347F4">
        <w:trPr>
          <w:trHeight w:val="26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na ocenę 4,5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na ocenę 5</w:t>
            </w:r>
          </w:p>
        </w:tc>
      </w:tr>
      <w:tr w:rsidR="00CA7433" w:rsidRPr="00E35D3E" w:rsidTr="00A347F4">
        <w:trPr>
          <w:trHeight w:val="7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 xml:space="preserve">Egzamin zdany na 51-60%. </w:t>
            </w:r>
          </w:p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Ćw. Projekt oceniony na 51-60%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Egzamin zdany na 61-70%.</w:t>
            </w:r>
          </w:p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Ćw. Projekt oceniony na 61-70%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Egzamin zdany na 71-80%.</w:t>
            </w:r>
          </w:p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Ćw. Projekt oceniony na 71-80%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Egzamin zdany na 81-90%.</w:t>
            </w:r>
          </w:p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  <w:p w:rsidR="00CA7433" w:rsidRPr="00E35D3E" w:rsidRDefault="00CA7433" w:rsidP="00CA74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ar-SA"/>
              </w:rPr>
              <w:t>Ćw. Projekt oceniony na 81-90%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Egzamin zdany na 91-100%.</w:t>
            </w:r>
          </w:p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Ćw. Projekt oceniony na 91-100%</w:t>
            </w:r>
          </w:p>
        </w:tc>
      </w:tr>
    </w:tbl>
    <w:p w:rsidR="00CA7433" w:rsidRPr="00E35D3E" w:rsidRDefault="00CA7433" w:rsidP="00CA743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51"/>
      </w:tblGrid>
      <w:tr w:rsidR="00CA7433" w:rsidRPr="00E35D3E" w:rsidTr="00A347F4">
        <w:tc>
          <w:tcPr>
            <w:tcW w:w="9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numPr>
                <w:ilvl w:val="1"/>
                <w:numId w:val="1"/>
              </w:num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Metody oceny dla każdej formy zajęć</w:t>
            </w:r>
          </w:p>
          <w:p w:rsidR="00CA7433" w:rsidRPr="00E35D3E" w:rsidRDefault="00CA7433" w:rsidP="00CA7433">
            <w:pPr>
              <w:tabs>
                <w:tab w:val="left" w:pos="851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</w:tc>
      </w:tr>
      <w:tr w:rsidR="00CA7433" w:rsidRPr="00E35D3E" w:rsidTr="00A347F4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Dyskusje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Inne</w:t>
            </w:r>
          </w:p>
        </w:tc>
      </w:tr>
      <w:tr w:rsidR="00CA7433" w:rsidRPr="00E35D3E" w:rsidTr="00A347F4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X (W)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  <w:r w:rsidRPr="00E35D3E"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  <w:t>X (ćw)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33" w:rsidRPr="00E35D3E" w:rsidRDefault="00CA7433" w:rsidP="00CA74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ar-SA"/>
              </w:rPr>
            </w:pPr>
          </w:p>
        </w:tc>
      </w:tr>
    </w:tbl>
    <w:p w:rsidR="00CA7433" w:rsidRPr="00E35D3E" w:rsidRDefault="00CA7433" w:rsidP="00CA743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</w:p>
    <w:p w:rsidR="00CA7433" w:rsidRPr="00E35D3E" w:rsidRDefault="00CA7433" w:rsidP="00CA743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CA7433" w:rsidRPr="00E35D3E" w:rsidRDefault="00CA7433" w:rsidP="00CA743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E35D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p w:rsidR="00CA7433" w:rsidRPr="00E35D3E" w:rsidRDefault="00CA7433" w:rsidP="00CA743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1430"/>
        <w:gridCol w:w="1472"/>
      </w:tblGrid>
      <w:tr w:rsidR="00CA7433" w:rsidRPr="00E35D3E" w:rsidTr="00A347F4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CA7433" w:rsidRPr="00E35D3E" w:rsidTr="00A34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18</w:t>
            </w: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9</w:t>
            </w: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9</w:t>
            </w: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lastRenderedPageBreak/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32</w:t>
            </w: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12</w:t>
            </w: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</w:t>
            </w: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</w:t>
            </w: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tr w:rsidR="00CA7433" w:rsidRPr="00E35D3E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7433" w:rsidRPr="00E35D3E" w:rsidRDefault="00CA7433" w:rsidP="00CA743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7433" w:rsidRPr="00E35D3E" w:rsidRDefault="00CA7433" w:rsidP="00CA74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35D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</w:tr>
    </w:tbl>
    <w:p w:rsidR="00CA7433" w:rsidRPr="00E35D3E" w:rsidRDefault="00CA7433" w:rsidP="00CA743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ar-SA"/>
        </w:rPr>
      </w:pPr>
    </w:p>
    <w:p w:rsidR="00CA7433" w:rsidRPr="00E35D3E" w:rsidRDefault="00CA7433" w:rsidP="00CA7433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CA7433" w:rsidRPr="00E35D3E" w:rsidRDefault="00CA7433" w:rsidP="00CA7433">
      <w:pPr>
        <w:tabs>
          <w:tab w:val="left" w:pos="655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CA7433" w:rsidRPr="00E35D3E" w:rsidRDefault="00CA7433" w:rsidP="00CA743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</w:pPr>
    </w:p>
    <w:p w:rsidR="00CA7433" w:rsidRPr="00E35D3E" w:rsidRDefault="00CA7433" w:rsidP="00CA743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</w:pPr>
    </w:p>
    <w:p w:rsidR="00CA7433" w:rsidRPr="00E35D3E" w:rsidRDefault="00CA7433" w:rsidP="00CA743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35D3E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E35D3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CA7433" w:rsidRPr="00E35D3E" w:rsidRDefault="00CA7433" w:rsidP="00CA743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CA7433" w:rsidRPr="00E35D3E" w:rsidRDefault="00CA7433" w:rsidP="00CA743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E35D3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E35D3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E35D3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E35D3E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</w:t>
      </w:r>
    </w:p>
    <w:p w:rsidR="00CA7433" w:rsidRPr="00E35D3E" w:rsidRDefault="00CA7433" w:rsidP="00CA743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CA7433" w:rsidRPr="00E35D3E" w:rsidRDefault="00CA7433" w:rsidP="00CA743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CA7433" w:rsidRPr="00E35D3E" w:rsidRDefault="00CA7433" w:rsidP="00CA743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CA7433" w:rsidRPr="00E35D3E" w:rsidRDefault="00CA7433" w:rsidP="00CA7433">
      <w:pPr>
        <w:tabs>
          <w:tab w:val="left" w:pos="655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bookmarkEnd w:id="0"/>
    <w:p w:rsidR="00617A86" w:rsidRPr="00E35D3E" w:rsidRDefault="00617A86">
      <w:pPr>
        <w:rPr>
          <w:rFonts w:ascii="Times New Roman" w:hAnsi="Times New Roman" w:cs="Times New Roman"/>
          <w:sz w:val="20"/>
          <w:szCs w:val="20"/>
        </w:rPr>
      </w:pPr>
    </w:p>
    <w:sectPr w:rsidR="00617A86" w:rsidRPr="00E3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DAE" w:rsidRDefault="008D2DAE" w:rsidP="00CA7433">
      <w:pPr>
        <w:spacing w:after="0" w:line="240" w:lineRule="auto"/>
      </w:pPr>
      <w:r>
        <w:separator/>
      </w:r>
    </w:p>
  </w:endnote>
  <w:endnote w:type="continuationSeparator" w:id="0">
    <w:p w:rsidR="008D2DAE" w:rsidRDefault="008D2DAE" w:rsidP="00CA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DAE" w:rsidRDefault="008D2DAE" w:rsidP="00CA7433">
      <w:pPr>
        <w:spacing w:after="0" w:line="240" w:lineRule="auto"/>
      </w:pPr>
      <w:r>
        <w:separator/>
      </w:r>
    </w:p>
  </w:footnote>
  <w:footnote w:type="continuationSeparator" w:id="0">
    <w:p w:rsidR="008D2DAE" w:rsidRDefault="008D2DAE" w:rsidP="00CA7433">
      <w:pPr>
        <w:spacing w:after="0" w:line="240" w:lineRule="auto"/>
      </w:pPr>
      <w:r>
        <w:continuationSeparator/>
      </w:r>
    </w:p>
  </w:footnote>
  <w:footnote w:id="1">
    <w:p w:rsidR="00CA7433" w:rsidRPr="004F4882" w:rsidRDefault="00CA7433" w:rsidP="00CA7433">
      <w:pPr>
        <w:pStyle w:val="Tekstprzypisudolnego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73AD052A"/>
    <w:multiLevelType w:val="hybridMultilevel"/>
    <w:tmpl w:val="52A29BAE"/>
    <w:lvl w:ilvl="0" w:tplc="244E0F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433"/>
    <w:rsid w:val="00617A86"/>
    <w:rsid w:val="008D2DAE"/>
    <w:rsid w:val="00944A71"/>
    <w:rsid w:val="00CA7433"/>
    <w:rsid w:val="00E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6BAC5-776B-4E49-B34F-C0036D45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4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4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2017-11-10T11:01:00Z</dcterms:created>
  <dcterms:modified xsi:type="dcterms:W3CDTF">2018-01-03T13:47:00Z</dcterms:modified>
</cp:coreProperties>
</file>