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9" w:rsidRPr="00AB1B59" w:rsidRDefault="00AB1B59" w:rsidP="00AB1B59">
      <w:pPr>
        <w:spacing w:after="0" w:line="326" w:lineRule="exact"/>
        <w:ind w:left="2380" w:right="60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x-none"/>
        </w:rPr>
      </w:pPr>
      <w:r w:rsidRPr="00AB1B5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x-none"/>
        </w:rPr>
        <w:t xml:space="preserve">/zał. 1 do zarządzenia Rektora UJK nr    /2016/ </w:t>
      </w:r>
    </w:p>
    <w:p w:rsidR="00AB1B59" w:rsidRPr="00AB1B59" w:rsidRDefault="00AB1B59" w:rsidP="00AB1B59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AB1B5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ab/>
      </w:r>
    </w:p>
    <w:p w:rsidR="00AB1B59" w:rsidRPr="00AB1B59" w:rsidRDefault="00AB1B59" w:rsidP="00AB1B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AB1B59" w:rsidRPr="00AB1B59" w:rsidRDefault="00AB1B59" w:rsidP="00AB1B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B1B59" w:rsidRPr="00AB1B59" w:rsidTr="004F368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15.0-1DKS-B4-NoK</w:t>
            </w:r>
          </w:p>
        </w:tc>
      </w:tr>
      <w:tr w:rsidR="00AB1B59" w:rsidRPr="00AB1B59" w:rsidTr="004F368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bookmarkStart w:id="0" w:name="_GoBack"/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Nauka o komunikowaniu</w:t>
            </w: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  <w:bookmarkEnd w:id="0"/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Science of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communication</w:t>
            </w:r>
            <w:proofErr w:type="spellEnd"/>
          </w:p>
        </w:tc>
      </w:tr>
      <w:tr w:rsidR="00AB1B59" w:rsidRPr="00AB1B59" w:rsidTr="004F368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B1B59" w:rsidRPr="00AB1B59" w:rsidRDefault="00AB1B59" w:rsidP="00AB1B5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Stacjonarne / niestacjonarne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Wszystkie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Dr Rafał Miernik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Dr Rafał Miernik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rmiernik@yahoo.ca</w:t>
            </w: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B1B59" w:rsidRPr="00AB1B59" w:rsidRDefault="00AB1B59" w:rsidP="00AB1B5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podstawowy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angielski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Semestry, na których realizowany jest</w:t>
            </w: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B1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pierwszy</w:t>
            </w:r>
          </w:p>
        </w:tc>
      </w:tr>
      <w:tr w:rsidR="00AB1B59" w:rsidRPr="00AB1B59" w:rsidTr="004F36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komunikatywna znajomość angielskiego</w:t>
            </w: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AB1B59" w:rsidRPr="00AB1B59" w:rsidRDefault="00AB1B59" w:rsidP="00AB1B5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B1B59" w:rsidRPr="00AB1B59" w:rsidTr="004F368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Ćwiczenia 30 godzin / 18 godzin</w:t>
            </w:r>
          </w:p>
        </w:tc>
      </w:tr>
      <w:tr w:rsidR="00AB1B59" w:rsidRPr="00AB1B59" w:rsidTr="004F368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AB1B59" w:rsidRPr="00AB1B59" w:rsidTr="004F368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AB1B59" w:rsidRPr="00AB1B59" w:rsidTr="004F368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Wykład, dyskusja, prezentacja multimedialna</w:t>
            </w:r>
          </w:p>
        </w:tc>
      </w:tr>
      <w:tr w:rsidR="00AB1B59" w:rsidRPr="00AB1B59" w:rsidTr="004F368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Social communication, K. Fiedler (ed.), Psychology Press. New York 2007</w:t>
            </w:r>
          </w:p>
          <w:p w:rsidR="00AB1B59" w:rsidRPr="00AB1B59" w:rsidRDefault="00AB1B59" w:rsidP="00AB1B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Communication as…Perspectives on Theory, G.J. Shepherd, J. St. John, T.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Striphas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 (ed.), SAGE Publications, London 2006</w:t>
            </w:r>
          </w:p>
          <w:p w:rsidR="00AB1B59" w:rsidRPr="00AB1B59" w:rsidRDefault="00AB1B59" w:rsidP="00AB1B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K.E.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Rosengren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, Communication. An Introduction, SAGE Publications, London 2006</w:t>
            </w:r>
          </w:p>
        </w:tc>
      </w:tr>
      <w:tr w:rsidR="00AB1B59" w:rsidRPr="00AB1B59" w:rsidTr="004F368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Wandberg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, Communication: creating understanding, Capstone press, Mankato 2001</w:t>
            </w:r>
          </w:p>
          <w:p w:rsidR="00AB1B59" w:rsidRPr="00AB1B59" w:rsidRDefault="00AB1B59" w:rsidP="00AB1B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Communication: Theories, Methods and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Aplications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, Terry A.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Kiney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Maili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Pörhölä</w:t>
            </w:r>
            <w:proofErr w:type="spellEnd"/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 (ed.), Peter Lang Publishing, New York 2009</w:t>
            </w: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AB1B59" w:rsidRPr="00AB1B59" w:rsidRDefault="00AB1B59" w:rsidP="00AB1B5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B1B59" w:rsidRPr="00AB1B59" w:rsidTr="004F368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 1. Zapoznanie studentów z teorią komunikowania, formami i funkcjami komunikowania.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 2.Zwrócenie uwagi na poziomy komunikowania oraz na ich funkcje.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 3.Przedstawienie wpływu kultury i mediów na proces komunikowania oraz omówienie trendów w nauce o komunikowaniu.</w:t>
            </w:r>
          </w:p>
        </w:tc>
      </w:tr>
      <w:tr w:rsidR="00AB1B59" w:rsidRPr="00AB1B59" w:rsidTr="004F368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Ćwiczenia: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Introduction: taking a stand on theory: communication as relationality, communication as ritual.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Communication: elusive phenomenon, emergent discipline.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Forms and functions of communication.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Levels of communication: intrapersonal, interpersonal and group communication.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Culture and society, media and communication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Organizational communication: theories and models of organization and organizational communication.</w:t>
            </w:r>
          </w:p>
          <w:p w:rsidR="00AB1B59" w:rsidRPr="00AB1B59" w:rsidRDefault="00AB1B59" w:rsidP="00AB1B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lastRenderedPageBreak/>
              <w:t>The future of communication and communication research: some general tendencies.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AB1B59" w:rsidRPr="00AB1B59" w:rsidRDefault="00AB1B59" w:rsidP="00AB1B59">
      <w:pPr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96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AB1B59" w:rsidRPr="00AB1B59" w:rsidTr="004F368F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59" w:rsidRPr="00AB1B59" w:rsidRDefault="00AB1B59" w:rsidP="00AB1B5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Ma podstawową wiedzę o miejscu i znaczeniu nauki o komunikowaniu, jej specyfice i metodologii, zna i rozumie podstawowe terminy używane w tekstach dotyczących tych nauk.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DKS1P_W01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Ma wiedzę o historii oraz doktrynach dotyczących ewolucji i znaczenia komunikowania i mediów.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DKS1P_W08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 zakresie </w:t>
            </w: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Umie posługiwać się różnorodnymi źródłami w celu znalezienia informacji, krytycznie je przeanalizować pod kątem przydatności dla wykonywanego zadania, selekcjonować i wykorzystać.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DKS1P_U01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Potrafi dyskutować o nauce o mediach stosując poprawną argumentację. Przytacza poglądy i teorie badaczy, umie przedstawić wnioski na podstawie sformułowanych</w:t>
            </w:r>
          </w:p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przesłanek.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DKS1P_U06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Wykorzystuje w praktyce wiedzę z dziedziny nauki o komunikowaniu na wszystkich poziomach (interpersonalnym, grupowym, instytucjonalnym i masowym).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DKS1P_U11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 zakresie </w:t>
            </w: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Dostrzega konieczność ciągłego doskonalenia kompetencji komunikacyjnych, wzbogacania wiedzy i umiejętności w dziedzinie komunikacji społecznej, potrafi uzupełnić i doskonalić nabytą wiedzę i umiejętności.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DKS1P_K01</w:t>
            </w:r>
          </w:p>
        </w:tc>
      </w:tr>
      <w:tr w:rsidR="00AB1B59" w:rsidRPr="00AB1B59" w:rsidTr="004F368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B1B59" w:rsidRPr="00AB1B59" w:rsidRDefault="00AB1B59" w:rsidP="00AB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Podejmuje współpracę w grupie przy realizacji zadań w trakcie zajęć oraz poza nimi.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DKS1P_K02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kształcenia 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AB1B59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AB1B59" w:rsidRPr="00AB1B59" w:rsidRDefault="00AB1B59" w:rsidP="00AB1B5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B1B5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B1B59" w:rsidRPr="00AB1B59" w:rsidTr="004F36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kształcenia</w:t>
            </w:r>
          </w:p>
        </w:tc>
      </w:tr>
      <w:tr w:rsidR="00AB1B59" w:rsidRPr="00AB1B59" w:rsidTr="004F368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AB1B59" w:rsidRPr="00AB1B59" w:rsidTr="004F36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59" w:rsidRPr="00AB1B59" w:rsidRDefault="00AB1B59" w:rsidP="00AB1B59">
            <w:pPr>
              <w:spacing w:after="0" w:line="240" w:lineRule="auto"/>
              <w:ind w:lef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9" w:rsidRPr="00AB1B59" w:rsidRDefault="00AB1B59" w:rsidP="00AB1B59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Odpowiedział poprawnie na połowę pytań testowych, przedstawił projekt, jednak zawierał on błędy merytoryczne, rzadko zabierał głos w dyskusji.</w:t>
            </w:r>
          </w:p>
          <w:p w:rsidR="00AB1B59" w:rsidRPr="00AB1B59" w:rsidRDefault="00AB1B59" w:rsidP="00AB1B59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Odpowiedział poprawnie na 60 procent pytań testowych, przedstawił projekt, jednak zawierał on błędy merytoryczne, rzadko zabierał głos w dyskusji.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Odpowiedział poprawnie na 70 procent pytań testowych, przedstawił projekt z nielicznymi błędami merytorycznymi, często zabierał głos w dyskusji</w:t>
            </w:r>
          </w:p>
        </w:tc>
      </w:tr>
      <w:tr w:rsidR="00AB1B59" w:rsidRPr="00AB1B59" w:rsidTr="004F36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Odpowiedział poprawnie na 80 procent pytań testowych, przedstawił projekt z nielicznymi błędami merytorycznymi, bardzo często zabierał głos w dyskusji.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Odpowiedział poprawnie na minimum 90 procent pytań testowych, przedstawił projekt, w którym nie popełnił błędów merytorycznych, inicjował dyskusję na zajęciach.</w:t>
            </w:r>
          </w:p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AB1B59" w:rsidRPr="00AB1B59" w:rsidRDefault="00AB1B59" w:rsidP="00AB1B5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AB1B59" w:rsidRPr="00AB1B59" w:rsidRDefault="00AB1B59" w:rsidP="00AB1B59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AB1B59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B1B59" w:rsidRPr="00AB1B59" w:rsidTr="004F368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18</w:t>
            </w: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15</w:t>
            </w: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20</w:t>
            </w: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AB1B59" w:rsidRPr="00AB1B59" w:rsidTr="004F36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AB1B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1B59" w:rsidRPr="00AB1B59" w:rsidRDefault="00AB1B59" w:rsidP="00AB1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</w:tr>
    </w:tbl>
    <w:p w:rsidR="00AB1B59" w:rsidRPr="00AB1B59" w:rsidRDefault="00AB1B59" w:rsidP="00AB1B5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B1B5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*niepotrzebne usunąć</w:t>
      </w:r>
    </w:p>
    <w:p w:rsidR="00AB1B59" w:rsidRPr="00AB1B59" w:rsidRDefault="00AB1B59" w:rsidP="00AB1B5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x-none" w:eastAsia="x-none"/>
        </w:rPr>
      </w:pPr>
    </w:p>
    <w:p w:rsidR="00AB1B59" w:rsidRPr="00AB1B59" w:rsidRDefault="00AB1B59" w:rsidP="00AB1B5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B1B5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AB1B5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AB1B59" w:rsidRPr="00AB1B59" w:rsidRDefault="00AB1B59" w:rsidP="00AB1B5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AB1B59" w:rsidRPr="00AB1B59" w:rsidRDefault="00AB1B59" w:rsidP="00AB1B5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AB1B59" w:rsidRPr="00AB1B59" w:rsidRDefault="00AB1B59" w:rsidP="00AB1B5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AB1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B1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B1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AB1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    </w:t>
      </w:r>
      <w:r w:rsidRPr="00AB1B5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776F18" w:rsidRDefault="00776F18"/>
    <w:sectPr w:rsidR="00776F18" w:rsidSect="00AB1B5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5" w:rsidRDefault="002A52A5" w:rsidP="00AB1B59">
      <w:pPr>
        <w:spacing w:after="0" w:line="240" w:lineRule="auto"/>
      </w:pPr>
      <w:r>
        <w:separator/>
      </w:r>
    </w:p>
  </w:endnote>
  <w:endnote w:type="continuationSeparator" w:id="0">
    <w:p w:rsidR="002A52A5" w:rsidRDefault="002A52A5" w:rsidP="00A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5" w:rsidRDefault="002A52A5" w:rsidP="00AB1B59">
      <w:pPr>
        <w:spacing w:after="0" w:line="240" w:lineRule="auto"/>
      </w:pPr>
      <w:r>
        <w:separator/>
      </w:r>
    </w:p>
  </w:footnote>
  <w:footnote w:type="continuationSeparator" w:id="0">
    <w:p w:rsidR="002A52A5" w:rsidRDefault="002A52A5" w:rsidP="00AB1B59">
      <w:pPr>
        <w:spacing w:after="0" w:line="240" w:lineRule="auto"/>
      </w:pPr>
      <w:r>
        <w:continuationSeparator/>
      </w:r>
    </w:p>
  </w:footnote>
  <w:footnote w:id="1">
    <w:p w:rsidR="00AB1B59" w:rsidRPr="00D641EC" w:rsidRDefault="00AB1B59" w:rsidP="00AB1B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Karta dotyczy jednej grupy ćwiczeniowej, dla której językiem wykładowym jest język angielski.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D52D25"/>
    <w:multiLevelType w:val="hybridMultilevel"/>
    <w:tmpl w:val="531CDAD4"/>
    <w:lvl w:ilvl="0" w:tplc="2E54D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C9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6712D0"/>
    <w:multiLevelType w:val="hybridMultilevel"/>
    <w:tmpl w:val="3156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DD82E12"/>
    <w:multiLevelType w:val="hybridMultilevel"/>
    <w:tmpl w:val="3E12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9"/>
    <w:rsid w:val="002A52A5"/>
    <w:rsid w:val="00776F18"/>
    <w:rsid w:val="00A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B1B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B59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semiHidden/>
    <w:rsid w:val="00AB1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B1B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B59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semiHidden/>
    <w:rsid w:val="00AB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2017-11-10T13:13:00Z</dcterms:created>
  <dcterms:modified xsi:type="dcterms:W3CDTF">2017-11-10T13:14:00Z</dcterms:modified>
</cp:coreProperties>
</file>